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B2B" w14:textId="7B7B38A7" w:rsidR="007C6CA5" w:rsidRDefault="00FE3862" w:rsidP="00445BE4">
      <w:pPr>
        <w:rPr>
          <w:b/>
          <w:bCs/>
        </w:rPr>
      </w:pPr>
      <w:r>
        <w:rPr>
          <w:b/>
          <w:bCs/>
        </w:rPr>
        <w:t>N</w:t>
      </w:r>
      <w:r w:rsidRPr="0095548F">
        <w:rPr>
          <w:b/>
          <w:bCs/>
        </w:rPr>
        <w:t xml:space="preserve">asce </w:t>
      </w:r>
      <w:r>
        <w:rPr>
          <w:b/>
          <w:bCs/>
        </w:rPr>
        <w:t>in Italia l’A</w:t>
      </w:r>
      <w:r w:rsidRPr="0095548F">
        <w:rPr>
          <w:b/>
          <w:bCs/>
        </w:rPr>
        <w:t xml:space="preserve">ssociazione </w:t>
      </w:r>
      <w:r>
        <w:rPr>
          <w:b/>
          <w:bCs/>
        </w:rPr>
        <w:t>C</w:t>
      </w:r>
      <w:r w:rsidRPr="0095548F">
        <w:rPr>
          <w:b/>
          <w:bCs/>
        </w:rPr>
        <w:t xml:space="preserve">ittadinanza </w:t>
      </w:r>
      <w:r>
        <w:rPr>
          <w:b/>
          <w:bCs/>
        </w:rPr>
        <w:t>D</w:t>
      </w:r>
      <w:r w:rsidRPr="0095548F">
        <w:rPr>
          <w:b/>
          <w:bCs/>
        </w:rPr>
        <w:t>igitale, attenzione</w:t>
      </w:r>
      <w:r>
        <w:rPr>
          <w:b/>
          <w:bCs/>
        </w:rPr>
        <w:t xml:space="preserve"> alle esigenze dei territori locali</w:t>
      </w:r>
      <w:r w:rsidRPr="0095548F">
        <w:rPr>
          <w:b/>
          <w:bCs/>
        </w:rPr>
        <w:t xml:space="preserve"> </w:t>
      </w:r>
      <w:r>
        <w:rPr>
          <w:b/>
          <w:bCs/>
        </w:rPr>
        <w:t>e sguardo proiettato in Europa e oltreoceano</w:t>
      </w:r>
    </w:p>
    <w:p w14:paraId="489F0A86" w14:textId="14EAD821" w:rsidR="00C66EF0" w:rsidRPr="00BB79A2" w:rsidRDefault="00772134" w:rsidP="00445BE4">
      <w:r w:rsidRPr="00A50F88">
        <w:t xml:space="preserve">Il nuovo anno inizia con </w:t>
      </w:r>
      <w:r w:rsidR="00615CA7" w:rsidRPr="00A50F88">
        <w:t>una novità nazionale</w:t>
      </w:r>
      <w:r w:rsidR="00A50F88" w:rsidRPr="00A50F88">
        <w:t xml:space="preserve"> che rivoluzionerà il modo di guardare al digitale in Italia:</w:t>
      </w:r>
      <w:r w:rsidR="00615CA7" w:rsidRPr="00A50F88">
        <w:t xml:space="preserve"> </w:t>
      </w:r>
      <w:r w:rsidR="00A50F88" w:rsidRPr="00A50F88">
        <w:t>nasce l</w:t>
      </w:r>
      <w:r w:rsidR="00FE3862">
        <w:t>’</w:t>
      </w:r>
      <w:r w:rsidR="00ED7502" w:rsidRPr="00A50F88">
        <w:t>Associazione Cittadinanza Digitale</w:t>
      </w:r>
      <w:r w:rsidR="0095548F" w:rsidRPr="00A50F88">
        <w:t xml:space="preserve">, creata con </w:t>
      </w:r>
      <w:r w:rsidR="00445BE4" w:rsidRPr="00A50F88">
        <w:t>l</w:t>
      </w:r>
      <w:r w:rsidR="00FE3862">
        <w:t>’</w:t>
      </w:r>
      <w:r w:rsidR="00445BE4" w:rsidRPr="00A50F88">
        <w:t xml:space="preserve">obiettivo </w:t>
      </w:r>
      <w:r w:rsidR="0095548F" w:rsidRPr="00A50F88">
        <w:t xml:space="preserve">di </w:t>
      </w:r>
      <w:r w:rsidR="00ED7502" w:rsidRPr="00A50F88">
        <w:t xml:space="preserve">promuovere </w:t>
      </w:r>
      <w:r w:rsidR="00FC5F41" w:rsidRPr="00A50F88">
        <w:t>e sostene</w:t>
      </w:r>
      <w:r w:rsidR="00BB79A2">
        <w:t>r</w:t>
      </w:r>
      <w:r w:rsidR="00FC5F41" w:rsidRPr="00A50F88">
        <w:t xml:space="preserve">e </w:t>
      </w:r>
      <w:r w:rsidR="00ED7502" w:rsidRPr="00A50F88">
        <w:t>l</w:t>
      </w:r>
      <w:r w:rsidR="00FE3862">
        <w:t>’</w:t>
      </w:r>
      <w:r w:rsidR="00ED7502" w:rsidRPr="00A50F88">
        <w:t>educazione e la cultura della cittadinanza digitale</w:t>
      </w:r>
      <w:r w:rsidR="00380DE9">
        <w:t xml:space="preserve"> e </w:t>
      </w:r>
      <w:r w:rsidR="00BB79A2">
        <w:t>di includere chi oggi è ancora fuori da questi processi di innovazione.</w:t>
      </w:r>
    </w:p>
    <w:p w14:paraId="60ED0062" w14:textId="0EA7BC71" w:rsidR="00D463A2" w:rsidRPr="00702FC8" w:rsidRDefault="00D463A2" w:rsidP="00D463A2">
      <w:r w:rsidRPr="00702FC8">
        <w:t xml:space="preserve">Seppur la pandemia ha accelerato </w:t>
      </w:r>
      <w:r w:rsidR="00456D1C" w:rsidRPr="00702FC8">
        <w:t>i</w:t>
      </w:r>
      <w:r w:rsidRPr="00702FC8">
        <w:t xml:space="preserve"> processi di digitalizzazione </w:t>
      </w:r>
      <w:r w:rsidR="00456D1C" w:rsidRPr="00702FC8">
        <w:t>in atto nel</w:t>
      </w:r>
      <w:r w:rsidRPr="00702FC8">
        <w:t xml:space="preserve"> paese, l</w:t>
      </w:r>
      <w:r w:rsidR="00FE3862">
        <w:t>’</w:t>
      </w:r>
      <w:r w:rsidRPr="00702FC8">
        <w:t xml:space="preserve">Italia deve ancora far fronte </w:t>
      </w:r>
      <w:r w:rsidR="00BB79A2" w:rsidRPr="00702FC8">
        <w:t>infatti</w:t>
      </w:r>
      <w:r w:rsidR="00C9685A" w:rsidRPr="00702FC8">
        <w:t xml:space="preserve"> </w:t>
      </w:r>
      <w:r w:rsidRPr="00702FC8">
        <w:t>a notevoli carenze tecnologiche, infrastrutturali e di competenze digitali, che rischiano di tradursi nell</w:t>
      </w:r>
      <w:r w:rsidR="00FE3862">
        <w:t>’</w:t>
      </w:r>
      <w:r w:rsidRPr="00702FC8">
        <w:t xml:space="preserve">esclusione digitale di una parte significativa della popolazione e </w:t>
      </w:r>
      <w:r w:rsidR="00BB79A2" w:rsidRPr="00702FC8">
        <w:t>nella limitazione del</w:t>
      </w:r>
      <w:r w:rsidRPr="00702FC8">
        <w:t xml:space="preserve">la capacità di innovazione delle imprese. </w:t>
      </w:r>
    </w:p>
    <w:p w14:paraId="28013478" w14:textId="7435E79B" w:rsidR="00707089" w:rsidRDefault="00F900C8" w:rsidP="00091A1F">
      <w:r>
        <w:t>I</w:t>
      </w:r>
      <w:r w:rsidR="004E6F0D" w:rsidRPr="00091A1F">
        <w:t xml:space="preserve"> costi della burocrazia</w:t>
      </w:r>
      <w:r w:rsidR="00C45E8A">
        <w:t xml:space="preserve"> della pubblica amministrazione</w:t>
      </w:r>
      <w:r>
        <w:t xml:space="preserve"> </w:t>
      </w:r>
      <w:r w:rsidR="00C45E8A">
        <w:t>(nel 2021 circa 1</w:t>
      </w:r>
      <w:r w:rsidR="004F2D1B" w:rsidRPr="004F2D1B">
        <w:t>00 miliardi di eur</w:t>
      </w:r>
      <w:r w:rsidR="00C45E8A">
        <w:t>o)</w:t>
      </w:r>
      <w:r>
        <w:t xml:space="preserve">, </w:t>
      </w:r>
      <w:r w:rsidR="00BF0ABE">
        <w:t xml:space="preserve">i tempi di attesa davanti agli sportelli </w:t>
      </w:r>
      <w:r>
        <w:t>pubblici (</w:t>
      </w:r>
      <w:r w:rsidR="00BF0ABE">
        <w:t xml:space="preserve">il 29% delle persone </w:t>
      </w:r>
      <w:r w:rsidR="00B245B6">
        <w:t xml:space="preserve">in coda a uno sportello </w:t>
      </w:r>
      <w:r w:rsidR="00702FC8">
        <w:t xml:space="preserve">comunale </w:t>
      </w:r>
      <w:r w:rsidR="00BF0ABE">
        <w:t xml:space="preserve">nel </w:t>
      </w:r>
      <w:r w:rsidR="00BF0ABE" w:rsidRPr="00BF0ABE">
        <w:t>2019</w:t>
      </w:r>
      <w:r w:rsidR="00BF0ABE">
        <w:t xml:space="preserve"> </w:t>
      </w:r>
      <w:r w:rsidR="00B245B6">
        <w:t xml:space="preserve">ha atteso </w:t>
      </w:r>
      <w:r w:rsidR="00BF0ABE" w:rsidRPr="00BF0ABE">
        <w:t>più di 20 minuti</w:t>
      </w:r>
      <w:r>
        <w:t>), le deboli prestazioni dell</w:t>
      </w:r>
      <w:r w:rsidR="00FE3862">
        <w:t>’</w:t>
      </w:r>
      <w:r>
        <w:t>Italia in termini di capitale umano (al ventesimo posto secondo l</w:t>
      </w:r>
      <w:r w:rsidR="00FE3862">
        <w:t>’</w:t>
      </w:r>
      <w:r>
        <w:t xml:space="preserve">indice europeo DESI </w:t>
      </w:r>
      <w:r w:rsidR="007614F7">
        <w:t>2021</w:t>
      </w:r>
      <w:r>
        <w:t>)</w:t>
      </w:r>
      <w:r w:rsidR="002C5C07">
        <w:t xml:space="preserve">, </w:t>
      </w:r>
      <w:r>
        <w:t>sono</w:t>
      </w:r>
      <w:r w:rsidR="002C5C07">
        <w:t xml:space="preserve"> solo</w:t>
      </w:r>
      <w:r>
        <w:t xml:space="preserve"> alcuni degli elementi che hanno spinto la nascita dell</w:t>
      </w:r>
      <w:r w:rsidR="00FE3862">
        <w:t>’</w:t>
      </w:r>
      <w:r w:rsidR="00BA456D" w:rsidRPr="00702FC8">
        <w:t xml:space="preserve">Associazione Cittadinanza Digitale </w:t>
      </w:r>
      <w:r w:rsidR="007614F7">
        <w:t xml:space="preserve">che </w:t>
      </w:r>
      <w:r w:rsidR="00C45E8A">
        <w:t>punta</w:t>
      </w:r>
      <w:r w:rsidR="00BA456D" w:rsidRPr="00702FC8">
        <w:t xml:space="preserve"> a promuovere</w:t>
      </w:r>
      <w:r w:rsidR="00C45E8A">
        <w:t xml:space="preserve"> </w:t>
      </w:r>
      <w:r w:rsidR="002C5C07">
        <w:t>i</w:t>
      </w:r>
      <w:r w:rsidR="00BA456D" w:rsidRPr="00702FC8">
        <w:t xml:space="preserve"> diritti e i doveri necessari per semplificare il dialogo tra i cittadini, le organizzazioni private e la pubblica amministrazione tramite le tecnologie digitali</w:t>
      </w:r>
      <w:r w:rsidR="007614F7">
        <w:t>.</w:t>
      </w:r>
    </w:p>
    <w:p w14:paraId="7FD24BBF" w14:textId="3FD2CCA1" w:rsidR="009564A0" w:rsidRDefault="002C5C07" w:rsidP="00BA456D">
      <w:r>
        <w:t>L</w:t>
      </w:r>
      <w:r w:rsidR="00FE3862">
        <w:t>’</w:t>
      </w:r>
      <w:r w:rsidR="007614F7">
        <w:t xml:space="preserve">associazione vuole anche </w:t>
      </w:r>
      <w:r w:rsidR="009564A0" w:rsidRPr="00257596">
        <w:t>sensibilizzare</w:t>
      </w:r>
      <w:r w:rsidR="00BA4749" w:rsidRPr="00257596">
        <w:t xml:space="preserve"> le istituzioni affinchè l</w:t>
      </w:r>
      <w:r w:rsidR="00FE3862">
        <w:t>’</w:t>
      </w:r>
      <w:r w:rsidR="009564A0" w:rsidRPr="00257596">
        <w:t xml:space="preserve">utilizzo </w:t>
      </w:r>
      <w:r>
        <w:t>dei finanziamenti per l</w:t>
      </w:r>
      <w:r w:rsidR="00FE3862">
        <w:t>’</w:t>
      </w:r>
      <w:r>
        <w:t>attuazione del Piano nazionale di ripresa e resilienza (12,7 miliardi di euro per realizzare reti ultraveloci e digitalizzare la pubblica amministrazione)</w:t>
      </w:r>
      <w:r w:rsidR="00FE3862">
        <w:t xml:space="preserve"> </w:t>
      </w:r>
      <w:r w:rsidR="00BA4749" w:rsidRPr="00257596">
        <w:t>avvenga</w:t>
      </w:r>
      <w:r w:rsidR="009564A0" w:rsidRPr="00257596">
        <w:t xml:space="preserve"> secondo i principi di responsabilità, inclusione digitale e accessibilità di tutte le fasce della popolazione per superare </w:t>
      </w:r>
      <w:r w:rsidR="00257596">
        <w:t>le situazioni di</w:t>
      </w:r>
      <w:r w:rsidR="009564A0" w:rsidRPr="00257596">
        <w:t xml:space="preserve"> digital divide</w:t>
      </w:r>
      <w:r w:rsidR="00257596">
        <w:t xml:space="preserve"> ancora esistenti.</w:t>
      </w:r>
    </w:p>
    <w:p w14:paraId="175C7CA2" w14:textId="38DA115C" w:rsidR="009549E9" w:rsidRDefault="00684F88" w:rsidP="00091A1F">
      <w:r>
        <w:t>L</w:t>
      </w:r>
      <w:r w:rsidR="00FE3862">
        <w:t>’</w:t>
      </w:r>
      <w:r w:rsidR="00257596">
        <w:t>a</w:t>
      </w:r>
      <w:r>
        <w:t xml:space="preserve">ssociazione </w:t>
      </w:r>
      <w:r w:rsidR="007C5B66">
        <w:t>sta già progettando</w:t>
      </w:r>
      <w:r w:rsidRPr="001A442E">
        <w:t xml:space="preserve"> </w:t>
      </w:r>
      <w:r w:rsidR="00F6371D">
        <w:t>diverse</w:t>
      </w:r>
      <w:r w:rsidRPr="001A442E">
        <w:t xml:space="preserve"> iniziative</w:t>
      </w:r>
      <w:r w:rsidR="00EE0B8F">
        <w:t>, in coordinamento con le istituzioni italiane,</w:t>
      </w:r>
      <w:r w:rsidRPr="001A442E">
        <w:t xml:space="preserve"> a sostegno dei cittadini</w:t>
      </w:r>
      <w:r w:rsidR="00380DE9">
        <w:t xml:space="preserve">, </w:t>
      </w:r>
      <w:r w:rsidRPr="001A442E">
        <w:t xml:space="preserve">delle imprese e </w:t>
      </w:r>
      <w:r w:rsidR="00257596">
        <w:t>degli enti locali</w:t>
      </w:r>
      <w:r w:rsidRPr="001A442E">
        <w:t>, con un</w:t>
      </w:r>
      <w:r w:rsidR="00FE3862">
        <w:t>’</w:t>
      </w:r>
      <w:r w:rsidRPr="001A442E">
        <w:t xml:space="preserve">attenzione </w:t>
      </w:r>
      <w:r w:rsidR="00D52B16" w:rsidRPr="001A442E">
        <w:t xml:space="preserve">sia </w:t>
      </w:r>
      <w:r w:rsidRPr="001A442E">
        <w:t xml:space="preserve">alle peculiarità italiane (circa il 70% dei </w:t>
      </w:r>
      <w:r w:rsidR="00427D23">
        <w:t>7.904</w:t>
      </w:r>
      <w:r w:rsidRPr="00684F88">
        <w:t xml:space="preserve"> </w:t>
      </w:r>
      <w:r>
        <w:t>C</w:t>
      </w:r>
      <w:r w:rsidRPr="00684F88">
        <w:t xml:space="preserve">omuni </w:t>
      </w:r>
      <w:r>
        <w:t xml:space="preserve">ha meno di </w:t>
      </w:r>
      <w:r w:rsidRPr="00684F88">
        <w:t>5.000 abitanti</w:t>
      </w:r>
      <w:r>
        <w:t>)</w:t>
      </w:r>
      <w:r w:rsidR="00257596">
        <w:t xml:space="preserve"> che </w:t>
      </w:r>
      <w:r w:rsidR="00D52B16">
        <w:t xml:space="preserve">alla costituzione di reti di partnership </w:t>
      </w:r>
      <w:r w:rsidR="00F5217D">
        <w:t>nazionali</w:t>
      </w:r>
      <w:r w:rsidR="00D52B16">
        <w:t xml:space="preserve"> e internazionali</w:t>
      </w:r>
      <w:r w:rsidR="002C5C07">
        <w:t>: i</w:t>
      </w:r>
      <w:r w:rsidR="00D52B16">
        <w:t xml:space="preserve">l progetto </w:t>
      </w:r>
      <w:r w:rsidR="00257596">
        <w:t>è stato portato all</w:t>
      </w:r>
      <w:r w:rsidR="00FE3862">
        <w:t>’</w:t>
      </w:r>
      <w:r w:rsidR="00257596">
        <w:t>attenzione</w:t>
      </w:r>
      <w:r w:rsidR="00EE0B8F">
        <w:t xml:space="preserve"> </w:t>
      </w:r>
      <w:r w:rsidR="002C5C07">
        <w:t xml:space="preserve">a inizio dicembre </w:t>
      </w:r>
      <w:r w:rsidR="00EE0B8F">
        <w:t xml:space="preserve">anche </w:t>
      </w:r>
      <w:r w:rsidR="00257596">
        <w:t>del</w:t>
      </w:r>
      <w:r w:rsidR="00D52B16">
        <w:t xml:space="preserve"> Municipio di New York per </w:t>
      </w:r>
      <w:r w:rsidR="00660B2A">
        <w:t xml:space="preserve">attivare </w:t>
      </w:r>
      <w:r w:rsidR="00D52B16">
        <w:t>uno scambio di esperienze internazionali</w:t>
      </w:r>
      <w:r w:rsidR="007614F7">
        <w:t>.</w:t>
      </w:r>
    </w:p>
    <w:p w14:paraId="55C96B22" w14:textId="26793F77" w:rsidR="002F0E96" w:rsidRDefault="00F900C8" w:rsidP="00091A1F">
      <w:r>
        <w:t>Fanno parte del direttivo</w:t>
      </w:r>
      <w:r w:rsidR="002F0E96">
        <w:t xml:space="preserve">, eletto dai soci fondatori, </w:t>
      </w:r>
      <w:r>
        <w:t xml:space="preserve">il presidente Giovanni Bonati e </w:t>
      </w:r>
      <w:r w:rsidR="002F0E96">
        <w:t>due vicepresidenti, Stefano Pabellini e Alessandro Iodice, supportati da uno staff nazionale affiatato, coeso e multidisciplinare.</w:t>
      </w:r>
    </w:p>
    <w:p w14:paraId="0A640656" w14:textId="170DA354" w:rsidR="005B3AD1" w:rsidRDefault="00F5217D" w:rsidP="00091A1F">
      <w:r>
        <w:t>L</w:t>
      </w:r>
      <w:r w:rsidR="00FE3862">
        <w:t>’</w:t>
      </w:r>
      <w:r w:rsidR="005B3AD1">
        <w:t xml:space="preserve">Associazione Cittadinanza Digitale è pronta </w:t>
      </w:r>
      <w:r w:rsidR="00660B2A">
        <w:t xml:space="preserve">quindi </w:t>
      </w:r>
      <w:r w:rsidR="005B3AD1">
        <w:t>a</w:t>
      </w:r>
      <w:r>
        <w:t>d affronta</w:t>
      </w:r>
      <w:r w:rsidR="00660B2A">
        <w:t>r</w:t>
      </w:r>
      <w:r>
        <w:t>e il 202</w:t>
      </w:r>
      <w:r w:rsidR="00660B2A">
        <w:t>2</w:t>
      </w:r>
      <w:r>
        <w:t xml:space="preserve"> </w:t>
      </w:r>
      <w:r w:rsidR="005B3AD1">
        <w:t>con obiettivi ambiziosi</w:t>
      </w:r>
      <w:r w:rsidR="003E2942">
        <w:t xml:space="preserve">. Chiunque può </w:t>
      </w:r>
      <w:r w:rsidR="00C9685A">
        <w:t>chiedere</w:t>
      </w:r>
      <w:r w:rsidR="00660B2A">
        <w:t xml:space="preserve"> di </w:t>
      </w:r>
      <w:r w:rsidR="003E2942">
        <w:t xml:space="preserve">diventare socio </w:t>
      </w:r>
      <w:r w:rsidR="00C9685A">
        <w:t xml:space="preserve">attraverso il sito internet </w:t>
      </w:r>
      <w:hyperlink r:id="rId5" w:history="1">
        <w:r w:rsidR="00C9685A" w:rsidRPr="004818E0">
          <w:rPr>
            <w:rStyle w:val="Collegamentoipertestuale"/>
          </w:rPr>
          <w:t>www.associazionecittadinanzadigitale.org</w:t>
        </w:r>
      </w:hyperlink>
      <w:r w:rsidR="00257596">
        <w:t>, collaborare</w:t>
      </w:r>
      <w:r w:rsidR="003E2942">
        <w:t xml:space="preserve"> per </w:t>
      </w:r>
      <w:r w:rsidR="003E2942" w:rsidRPr="003E2942">
        <w:t>ampliare gli orizzonti culturali e operativi dell</w:t>
      </w:r>
      <w:r w:rsidR="00FE3862">
        <w:t>’</w:t>
      </w:r>
      <w:r w:rsidR="003E2942" w:rsidRPr="003E2942">
        <w:t xml:space="preserve">associazione, </w:t>
      </w:r>
      <w:r w:rsidR="00257596">
        <w:t>contribuire</w:t>
      </w:r>
      <w:r w:rsidR="008255E8">
        <w:t xml:space="preserve"> a</w:t>
      </w:r>
      <w:r w:rsidR="003E2942" w:rsidRPr="003E2942">
        <w:t xml:space="preserve"> un costante miglioramento nel modo di affrontare ogni aspetto correlato alla cittadinanza digitale.</w:t>
      </w:r>
    </w:p>
    <w:sectPr w:rsidR="005B3AD1" w:rsidSect="00380DE9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AB7"/>
    <w:multiLevelType w:val="hybridMultilevel"/>
    <w:tmpl w:val="37B45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B2C"/>
    <w:multiLevelType w:val="hybridMultilevel"/>
    <w:tmpl w:val="37B45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732DF"/>
    <w:multiLevelType w:val="multilevel"/>
    <w:tmpl w:val="9114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D198E"/>
    <w:multiLevelType w:val="hybridMultilevel"/>
    <w:tmpl w:val="37B45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47760"/>
    <w:multiLevelType w:val="hybridMultilevel"/>
    <w:tmpl w:val="37B45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5071C"/>
    <w:multiLevelType w:val="hybridMultilevel"/>
    <w:tmpl w:val="ABB6DBC2"/>
    <w:lvl w:ilvl="0" w:tplc="1FF07C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C2F6F"/>
    <w:multiLevelType w:val="hybridMultilevel"/>
    <w:tmpl w:val="37B45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C3902"/>
    <w:multiLevelType w:val="hybridMultilevel"/>
    <w:tmpl w:val="37B45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E41E3"/>
    <w:multiLevelType w:val="multilevel"/>
    <w:tmpl w:val="B48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7F00F5"/>
    <w:multiLevelType w:val="hybridMultilevel"/>
    <w:tmpl w:val="37B45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B6A41"/>
    <w:multiLevelType w:val="hybridMultilevel"/>
    <w:tmpl w:val="37B45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DB"/>
    <w:rsid w:val="000536ED"/>
    <w:rsid w:val="00091A1F"/>
    <w:rsid w:val="000D0D15"/>
    <w:rsid w:val="00146770"/>
    <w:rsid w:val="00197204"/>
    <w:rsid w:val="001A442E"/>
    <w:rsid w:val="001D5494"/>
    <w:rsid w:val="00224848"/>
    <w:rsid w:val="00253393"/>
    <w:rsid w:val="00257596"/>
    <w:rsid w:val="00280FC8"/>
    <w:rsid w:val="002C5A1C"/>
    <w:rsid w:val="002C5C07"/>
    <w:rsid w:val="002E3C51"/>
    <w:rsid w:val="002F0E96"/>
    <w:rsid w:val="00344F58"/>
    <w:rsid w:val="0037136F"/>
    <w:rsid w:val="00380DE9"/>
    <w:rsid w:val="003A3D21"/>
    <w:rsid w:val="003D0BE2"/>
    <w:rsid w:val="003E2942"/>
    <w:rsid w:val="003E6AAB"/>
    <w:rsid w:val="00427D23"/>
    <w:rsid w:val="00445BE4"/>
    <w:rsid w:val="00456D1C"/>
    <w:rsid w:val="00466FB9"/>
    <w:rsid w:val="004A5D16"/>
    <w:rsid w:val="004C11F9"/>
    <w:rsid w:val="004E6F0D"/>
    <w:rsid w:val="004F2D1B"/>
    <w:rsid w:val="005737DC"/>
    <w:rsid w:val="00574B8C"/>
    <w:rsid w:val="005773AD"/>
    <w:rsid w:val="00590930"/>
    <w:rsid w:val="00595172"/>
    <w:rsid w:val="005B3AD1"/>
    <w:rsid w:val="005D700A"/>
    <w:rsid w:val="005E4739"/>
    <w:rsid w:val="005F001F"/>
    <w:rsid w:val="00615CA7"/>
    <w:rsid w:val="00660B2A"/>
    <w:rsid w:val="00684F88"/>
    <w:rsid w:val="006956DB"/>
    <w:rsid w:val="006B48D2"/>
    <w:rsid w:val="006E0B78"/>
    <w:rsid w:val="006E0F67"/>
    <w:rsid w:val="00702FC8"/>
    <w:rsid w:val="00707089"/>
    <w:rsid w:val="007614F7"/>
    <w:rsid w:val="00761F63"/>
    <w:rsid w:val="00772134"/>
    <w:rsid w:val="00783879"/>
    <w:rsid w:val="007B7316"/>
    <w:rsid w:val="007C5B66"/>
    <w:rsid w:val="007C6CA5"/>
    <w:rsid w:val="007D7FD9"/>
    <w:rsid w:val="007E04FD"/>
    <w:rsid w:val="007E7369"/>
    <w:rsid w:val="00803770"/>
    <w:rsid w:val="008255E8"/>
    <w:rsid w:val="00833810"/>
    <w:rsid w:val="00914717"/>
    <w:rsid w:val="009549E9"/>
    <w:rsid w:val="0095548F"/>
    <w:rsid w:val="009564A0"/>
    <w:rsid w:val="0098712C"/>
    <w:rsid w:val="00A41673"/>
    <w:rsid w:val="00A50F88"/>
    <w:rsid w:val="00B245B6"/>
    <w:rsid w:val="00BA456D"/>
    <w:rsid w:val="00BA4749"/>
    <w:rsid w:val="00BB79A2"/>
    <w:rsid w:val="00BD1CF8"/>
    <w:rsid w:val="00BF0ABE"/>
    <w:rsid w:val="00C45E8A"/>
    <w:rsid w:val="00C66EF0"/>
    <w:rsid w:val="00C9685A"/>
    <w:rsid w:val="00D228EA"/>
    <w:rsid w:val="00D463A2"/>
    <w:rsid w:val="00D52B16"/>
    <w:rsid w:val="00D569CA"/>
    <w:rsid w:val="00DE4BD1"/>
    <w:rsid w:val="00EC71FF"/>
    <w:rsid w:val="00ED7502"/>
    <w:rsid w:val="00EE0B8F"/>
    <w:rsid w:val="00F12C1B"/>
    <w:rsid w:val="00F5217D"/>
    <w:rsid w:val="00F6371D"/>
    <w:rsid w:val="00F84F7C"/>
    <w:rsid w:val="00F900C8"/>
    <w:rsid w:val="00FC5F41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13CC"/>
  <w15:chartTrackingRefBased/>
  <w15:docId w15:val="{F8621188-46BB-4503-8C0A-3D9DAF4A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1A1F"/>
    <w:pPr>
      <w:shd w:val="clear" w:color="auto" w:fill="FFFFFF"/>
      <w:spacing w:beforeAutospacing="1" w:after="0" w:afterAutospacing="1" w:line="360" w:lineRule="atLeast"/>
      <w:jc w:val="both"/>
    </w:pPr>
    <w:rPr>
      <w:rFonts w:ascii="Segoe UI" w:eastAsia="Times New Roman" w:hAnsi="Segoe UI" w:cs="Segoe UI"/>
      <w:color w:val="222222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49E9"/>
    <w:pPr>
      <w:keepNext/>
      <w:keepLines/>
      <w:numPr>
        <w:numId w:val="2"/>
      </w:numPr>
      <w:spacing w:before="240"/>
      <w:outlineLvl w:val="0"/>
    </w:pPr>
    <w:rPr>
      <w:rFonts w:asciiTheme="majorHAnsi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3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49E9"/>
    <w:rPr>
      <w:rFonts w:asciiTheme="majorHAnsi" w:eastAsia="Times New Roman" w:hAnsiTheme="majorHAnsi" w:cstheme="majorBidi"/>
      <w:color w:val="2F5496" w:themeColor="accent1" w:themeShade="BF"/>
      <w:sz w:val="32"/>
      <w:szCs w:val="32"/>
      <w:lang w:eastAsia="it-IT"/>
    </w:rPr>
  </w:style>
  <w:style w:type="character" w:styleId="Enfasigrassetto">
    <w:name w:val="Strong"/>
    <w:basedOn w:val="Carpredefinitoparagrafo"/>
    <w:uiPriority w:val="22"/>
    <w:qFormat/>
    <w:rsid w:val="00707089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37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03770"/>
    <w:pPr>
      <w:spacing w:before="100" w:after="100" w:line="240" w:lineRule="auto"/>
    </w:pPr>
    <w:rPr>
      <w:rFonts w:ascii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803770"/>
    <w:rPr>
      <w:i/>
      <w:iCs/>
    </w:rPr>
  </w:style>
  <w:style w:type="paragraph" w:styleId="Paragrafoelenco">
    <w:name w:val="List Paragraph"/>
    <w:basedOn w:val="Normale"/>
    <w:uiPriority w:val="34"/>
    <w:qFormat/>
    <w:rsid w:val="00091A1F"/>
    <w:pPr>
      <w:ind w:left="720"/>
      <w:contextualSpacing/>
    </w:pPr>
  </w:style>
  <w:style w:type="paragraph" w:styleId="Nessunaspaziatura">
    <w:name w:val="No Spacing"/>
    <w:uiPriority w:val="1"/>
    <w:qFormat/>
    <w:rsid w:val="00091A1F"/>
    <w:pPr>
      <w:shd w:val="clear" w:color="auto" w:fill="FFFFFF"/>
      <w:spacing w:beforeAutospacing="1" w:after="0" w:afterAutospacing="1" w:line="240" w:lineRule="auto"/>
      <w:jc w:val="both"/>
    </w:pPr>
    <w:rPr>
      <w:rFonts w:ascii="Segoe UI" w:eastAsia="Times New Roman" w:hAnsi="Segoe UI" w:cs="Segoe UI"/>
      <w:color w:val="222222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0B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0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ociazionecittadinanzadigita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Bonati</dc:creator>
  <cp:keywords/>
  <dc:description/>
  <cp:lastModifiedBy>Giovanni Bonati</cp:lastModifiedBy>
  <cp:revision>2</cp:revision>
  <dcterms:created xsi:type="dcterms:W3CDTF">2022-01-11T14:37:00Z</dcterms:created>
  <dcterms:modified xsi:type="dcterms:W3CDTF">2022-01-11T14:37:00Z</dcterms:modified>
</cp:coreProperties>
</file>